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85C42">
      <w:pPr>
        <w:spacing w:line="480" w:lineRule="auto"/>
        <w:ind w:firstLine="4800" w:firstLineChars="1500"/>
        <w:jc w:val="both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《</w:t>
      </w:r>
      <w:r>
        <w:rPr>
          <w:rFonts w:hint="eastAsia" w:ascii="宋体" w:hAnsi="宋体"/>
          <w:sz w:val="32"/>
          <w:szCs w:val="32"/>
          <w:lang w:val="en-US" w:eastAsia="zh-CN"/>
        </w:rPr>
        <w:t>检验医学与临床</w:t>
      </w:r>
      <w:r>
        <w:rPr>
          <w:rFonts w:hint="eastAsia" w:ascii="宋体" w:hAnsi="宋体"/>
          <w:sz w:val="32"/>
          <w:szCs w:val="32"/>
          <w:lang w:eastAsia="zh-CN"/>
        </w:rPr>
        <w:t>》</w:t>
      </w:r>
    </w:p>
    <w:p w14:paraId="0ACF85B1">
      <w:pPr>
        <w:spacing w:line="480" w:lineRule="auto"/>
        <w:ind w:firstLine="4800" w:firstLineChars="1500"/>
        <w:jc w:val="both"/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论文（著作）授权</w:t>
      </w:r>
      <w:r>
        <w:rPr>
          <w:rFonts w:hint="eastAsia" w:ascii="宋体" w:hAnsi="宋体"/>
          <w:sz w:val="32"/>
          <w:szCs w:val="32"/>
          <w:lang w:val="en-US" w:eastAsia="zh-CN"/>
        </w:rPr>
        <w:t>书</w:t>
      </w:r>
    </w:p>
    <w:tbl>
      <w:tblPr>
        <w:tblStyle w:val="2"/>
        <w:tblW w:w="0" w:type="auto"/>
        <w:tblInd w:w="18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5"/>
      </w:tblGrid>
      <w:tr w14:paraId="16BAF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7530" w:type="dxa"/>
            <w:noWrap w:val="0"/>
            <w:vAlign w:val="top"/>
          </w:tcPr>
          <w:p w14:paraId="764FCB7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稿件题目：</w:t>
            </w:r>
          </w:p>
        </w:tc>
      </w:tr>
      <w:tr w14:paraId="5B052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530" w:type="dxa"/>
            <w:noWrap w:val="0"/>
            <w:vAlign w:val="top"/>
          </w:tcPr>
          <w:p w14:paraId="6E68490C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稿件编号：</w:t>
            </w:r>
          </w:p>
        </w:tc>
      </w:tr>
      <w:tr w14:paraId="3372F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0" w:type="dxa"/>
            <w:noWrap w:val="0"/>
            <w:vAlign w:val="top"/>
          </w:tcPr>
          <w:p w14:paraId="68F55866">
            <w:pPr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333333"/>
                <w:szCs w:val="21"/>
              </w:rPr>
              <w:t>作者应是：（</w:t>
            </w:r>
            <w:r>
              <w:rPr>
                <w:rFonts w:ascii="宋体" w:hAnsi="宋体"/>
                <w:color w:val="333333"/>
                <w:szCs w:val="21"/>
              </w:rPr>
              <w:t>1</w:t>
            </w:r>
            <w:r>
              <w:rPr>
                <w:rFonts w:hint="eastAsia" w:ascii="宋体" w:hAnsi="宋体"/>
                <w:color w:val="333333"/>
                <w:szCs w:val="21"/>
              </w:rPr>
              <w:t>）参与选题和设计，或参与资料的分析和解释者；（</w:t>
            </w:r>
            <w:r>
              <w:rPr>
                <w:rFonts w:ascii="宋体" w:hAnsi="宋体"/>
                <w:color w:val="333333"/>
                <w:szCs w:val="21"/>
              </w:rPr>
              <w:t>2</w:t>
            </w:r>
            <w:r>
              <w:rPr>
                <w:rFonts w:hint="eastAsia" w:ascii="宋体" w:hAnsi="宋体"/>
                <w:color w:val="333333"/>
                <w:szCs w:val="21"/>
              </w:rPr>
              <w:t>）起草或修改论文中关键性理论或其他主要内容者；（</w:t>
            </w:r>
            <w:r>
              <w:rPr>
                <w:rFonts w:ascii="宋体" w:hAnsi="宋体"/>
                <w:color w:val="333333"/>
                <w:szCs w:val="21"/>
              </w:rPr>
              <w:t>3</w:t>
            </w:r>
            <w:r>
              <w:rPr>
                <w:rFonts w:hint="eastAsia" w:ascii="宋体" w:hAnsi="宋体"/>
                <w:color w:val="333333"/>
                <w:szCs w:val="21"/>
              </w:rPr>
              <w:t>）能对编辑部的修改意见进行核修，在学术上进行答辩，并最终同意该文发表者。以上</w:t>
            </w:r>
            <w:r>
              <w:rPr>
                <w:rFonts w:ascii="宋体" w:hAnsi="宋体"/>
                <w:color w:val="333333"/>
                <w:szCs w:val="21"/>
              </w:rPr>
              <w:t>3</w:t>
            </w:r>
            <w:r>
              <w:rPr>
                <w:rFonts w:hint="eastAsia" w:ascii="宋体" w:hAnsi="宋体"/>
                <w:color w:val="333333"/>
                <w:szCs w:val="21"/>
              </w:rPr>
              <w:t>条均需具备。</w:t>
            </w:r>
          </w:p>
          <w:p w14:paraId="5F35D5B8">
            <w:pPr>
              <w:rPr>
                <w:rFonts w:hint="eastAsia" w:ascii="宋体" w:hAnsi="宋体"/>
                <w:szCs w:val="21"/>
              </w:rPr>
            </w:pPr>
          </w:p>
          <w:p w14:paraId="09D0B467">
            <w:pPr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作者姓名：    （1）             （2）               （3）</w:t>
            </w:r>
          </w:p>
          <w:p w14:paraId="623CF973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（按文章中作者</w:t>
            </w:r>
          </w:p>
          <w:p w14:paraId="63C96DF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顺序，每位作者</w:t>
            </w:r>
          </w:p>
          <w:p w14:paraId="0210B618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均需亲自签字）  （4）             （5）               （6）</w:t>
            </w:r>
          </w:p>
          <w:p w14:paraId="0A5586AD">
            <w:pPr>
              <w:rPr>
                <w:rFonts w:ascii="宋体" w:hAnsi="宋体"/>
                <w:szCs w:val="21"/>
              </w:rPr>
            </w:pPr>
          </w:p>
        </w:tc>
      </w:tr>
      <w:tr w14:paraId="43EA8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7530" w:type="dxa"/>
            <w:noWrap w:val="0"/>
            <w:vAlign w:val="top"/>
          </w:tcPr>
          <w:p w14:paraId="380D0F46"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基金项目及编号（若无基金项目，此栏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填写“无”</w:t>
            </w:r>
            <w:r>
              <w:rPr>
                <w:rFonts w:hint="eastAsia" w:ascii="宋体" w:hAnsi="宋体"/>
                <w:szCs w:val="21"/>
              </w:rPr>
              <w:t>）：</w:t>
            </w:r>
          </w:p>
        </w:tc>
      </w:tr>
      <w:tr w14:paraId="67349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3" w:hRule="atLeast"/>
        </w:trPr>
        <w:tc>
          <w:tcPr>
            <w:tcW w:w="7530" w:type="dxa"/>
            <w:noWrap w:val="0"/>
            <w:vAlign w:val="top"/>
          </w:tcPr>
          <w:p w14:paraId="7B460392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《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检验医学与临床</w:t>
            </w:r>
            <w:r>
              <w:rPr>
                <w:rFonts w:hint="eastAsia" w:ascii="宋体" w:hAnsi="宋体"/>
                <w:b/>
                <w:bCs/>
                <w:szCs w:val="21"/>
              </w:rPr>
              <w:t>》 ：</w:t>
            </w:r>
          </w:p>
          <w:p w14:paraId="5BFFE9E7">
            <w:pPr>
              <w:autoSpaceDE w:val="0"/>
              <w:autoSpaceDN w:val="0"/>
              <w:adjustRightInd w:val="0"/>
              <w:snapToGrid w:val="0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我们的论文承贵刊接受刊登,同意将</w:t>
            </w:r>
            <w:r>
              <w:rPr>
                <w:rFonts w:hint="eastAsia" w:ascii="宋体" w:hAnsi="宋体" w:cs="宋体"/>
                <w:szCs w:val="21"/>
              </w:rPr>
              <w:t>论文整体以及附属于论文的图、表、摘要或其他可以从论文中提取部分的全部复制传播的权利——包括但不限于复制权、发行权、信息网络传播权、表演权、翻译权、汇编权、改编权等权利在全世界范围内专有许可给贵刊使用，授权期限同论文著作权保护期，贵刊有权以包括但不限于以下方式使用：</w:t>
            </w:r>
          </w:p>
          <w:p w14:paraId="42DCC518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1.以各种已知或将来可能出现的形态、格式和介质（包括但不限于纸质、光盘、磁盘、网络等形式）复制、发行、传播该论文。</w:t>
            </w:r>
          </w:p>
          <w:p w14:paraId="26B148E1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2.翻译、改编、汇编该论文，以及利用该论文中的图表，摘要或任何部分衍生其他作品。</w:t>
            </w:r>
          </w:p>
          <w:p w14:paraId="6FA4C503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3.以各种表达形式（包括但不限于口头、书面）表演传播该论文。</w:t>
            </w:r>
          </w:p>
          <w:p w14:paraId="58A50B7F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4.将上述权利的全部或者部分许可给第三方使用。</w:t>
            </w:r>
          </w:p>
          <w:p w14:paraId="324B247D">
            <w:pPr>
              <w:widowControl/>
              <w:autoSpaceDE w:val="0"/>
              <w:autoSpaceDN w:val="0"/>
              <w:adjustRightInd w:val="0"/>
              <w:snapToGrid w:val="0"/>
              <w:ind w:firstLine="420" w:firstLineChars="20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未经《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检验医学与临床</w:t>
            </w:r>
            <w:r>
              <w:rPr>
                <w:rFonts w:hint="eastAsia" w:ascii="宋体" w:hAnsi="宋体"/>
                <w:szCs w:val="21"/>
              </w:rPr>
              <w:t>》编辑部同意，本文的任何部分不得转载他处。</w:t>
            </w:r>
            <w:r>
              <w:rPr>
                <w:rFonts w:hint="eastAsia" w:ascii="宋体" w:hAnsi="宋体" w:cs="宋体"/>
                <w:szCs w:val="21"/>
              </w:rPr>
              <w:t>论文作者保证该论文为原创论文并且不涉及涉密和一稿多投问题，也无署名争议，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未曾公开发表过，</w:t>
            </w:r>
            <w:r>
              <w:rPr>
                <w:rFonts w:hint="eastAsia" w:ascii="宋体" w:hAnsi="宋体" w:cs="宋体"/>
                <w:szCs w:val="21"/>
              </w:rPr>
              <w:t>若因此发生法律纠纷的，由论文作者承担。</w:t>
            </w:r>
            <w:bookmarkStart w:id="0" w:name="_GoBack"/>
            <w:bookmarkEnd w:id="0"/>
          </w:p>
          <w:p w14:paraId="19EE1EC5">
            <w:pPr>
              <w:ind w:firstLine="42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>全体作者保证已协商一致，知晓并认可授权书的内容。本授权书自作者签字之日起生效，签字后作者将纸质版授权书原件邮寄至本刊。若作者通过电子邮箱、投稿系统等方式提交授权书复印件/扫描件的，视为其认可复印件/扫描件与原件具有同等法律效力。</w:t>
            </w:r>
          </w:p>
        </w:tc>
      </w:tr>
      <w:tr w14:paraId="27B8D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7530" w:type="dxa"/>
            <w:noWrap w:val="0"/>
            <w:vAlign w:val="top"/>
          </w:tcPr>
          <w:p w14:paraId="62638524">
            <w:pPr>
              <w:rPr>
                <w:rFonts w:ascii="宋体" w:hAnsi="宋体"/>
                <w:szCs w:val="21"/>
              </w:rPr>
            </w:pPr>
          </w:p>
          <w:p w14:paraId="774325E0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联系人姓名：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手机：               E-mail：</w:t>
            </w:r>
          </w:p>
        </w:tc>
      </w:tr>
      <w:tr w14:paraId="540C8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7530" w:type="dxa"/>
            <w:noWrap w:val="0"/>
            <w:vAlign w:val="top"/>
          </w:tcPr>
          <w:p w14:paraId="13FDAF79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单位意见（第一作者或通信作者）：</w:t>
            </w:r>
          </w:p>
          <w:p w14:paraId="5B3C8ECA">
            <w:pPr>
              <w:autoSpaceDE w:val="0"/>
              <w:autoSpaceDN w:val="0"/>
              <w:adjustRightInd w:val="0"/>
              <w:ind w:firstLine="420" w:firstLineChars="200"/>
              <w:jc w:val="left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确认论文</w:t>
            </w:r>
            <w:r>
              <w:rPr>
                <w:rFonts w:hint="eastAsia" w:ascii="宋体" w:cs="宋体"/>
                <w:kern w:val="0"/>
                <w:szCs w:val="21"/>
              </w:rPr>
              <w:t>资料来源及作者信息真实，不存在剽窃他人学术成果、一稿多投及其他与国家有关法律法规相违背他问题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。</w:t>
            </w:r>
          </w:p>
          <w:p w14:paraId="69D62282">
            <w:pPr>
              <w:autoSpaceDE w:val="0"/>
              <w:autoSpaceDN w:val="0"/>
              <w:adjustRightInd w:val="0"/>
              <w:ind w:firstLine="420" w:firstLineChars="200"/>
              <w:jc w:val="left"/>
              <w:rPr>
                <w:rFonts w:hint="eastAsia" w:asci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</w:rPr>
              <w:t>承诺若在后续审查中发现论文存在抄袭、剽窃等</w:t>
            </w:r>
            <w:r>
              <w:rPr>
                <w:rFonts w:hint="eastAsia" w:ascii="宋体" w:hAnsi="宋体"/>
                <w:lang w:val="en-US" w:eastAsia="zh-CN"/>
              </w:rPr>
              <w:t>学术不端的</w:t>
            </w:r>
            <w:r>
              <w:rPr>
                <w:rFonts w:hint="eastAsia" w:ascii="宋体" w:hAnsi="宋体"/>
              </w:rPr>
              <w:t>问题，愿意接受《检验医学与临床》杂志按照相关法律法规和学术规范所采取的一切处理措施</w:t>
            </w:r>
            <w:r>
              <w:rPr>
                <w:rFonts w:hint="eastAsia" w:ascii="宋体" w:hAnsi="宋体"/>
                <w:lang w:eastAsia="zh-CN"/>
              </w:rPr>
              <w:t>。</w:t>
            </w:r>
          </w:p>
          <w:p w14:paraId="10E3F4B8">
            <w:pPr>
              <w:rPr>
                <w:rFonts w:ascii="宋体" w:hAnsi="宋体"/>
                <w:szCs w:val="21"/>
              </w:rPr>
            </w:pPr>
          </w:p>
          <w:p w14:paraId="56190083"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盖章：</w:t>
            </w:r>
          </w:p>
          <w:p w14:paraId="78350263">
            <w:pPr>
              <w:rPr>
                <w:rFonts w:hint="eastAsia" w:ascii="宋体" w:hAnsi="宋体"/>
                <w:szCs w:val="21"/>
              </w:rPr>
            </w:pPr>
          </w:p>
          <w:p w14:paraId="2D728BBD">
            <w:pPr>
              <w:ind w:firstLine="5880" w:firstLineChars="28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</w:tbl>
    <w:p w14:paraId="3DFF27D2">
      <w:pPr>
        <w:ind w:firstLine="1897" w:firstLineChars="900"/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</w:rPr>
        <w:t>本版本授权书于202</w:t>
      </w:r>
      <w:r>
        <w:rPr>
          <w:rFonts w:hint="eastAsia"/>
          <w:b/>
          <w:bCs/>
          <w:lang w:val="en-US" w:eastAsia="zh-CN"/>
        </w:rPr>
        <w:t>4</w:t>
      </w:r>
      <w:r>
        <w:rPr>
          <w:rFonts w:hint="eastAsia"/>
          <w:b/>
          <w:bCs/>
        </w:rPr>
        <w:t>年</w:t>
      </w:r>
      <w:r>
        <w:rPr>
          <w:rFonts w:hint="eastAsia"/>
          <w:b/>
          <w:bCs/>
          <w:lang w:val="en-US" w:eastAsia="zh-CN"/>
        </w:rPr>
        <w:t>9</w:t>
      </w:r>
      <w:r>
        <w:rPr>
          <w:rFonts w:hint="eastAsia"/>
          <w:b/>
          <w:bCs/>
        </w:rPr>
        <w:t>月</w:t>
      </w:r>
      <w:r>
        <w:rPr>
          <w:rFonts w:hint="eastAsia"/>
          <w:b/>
          <w:bCs/>
          <w:lang w:val="en-US" w:eastAsia="zh-CN"/>
        </w:rPr>
        <w:t>启用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60"/>
  <w:doNotDisplayPageBoundaries w:val="1"/>
  <w:embedSystem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mODFkZTZjMzY0ODQ0ZTI1ODNiNWYyNDA2MWM3MzEifQ=="/>
  </w:docVars>
  <w:rsids>
    <w:rsidRoot w:val="6E8C212D"/>
    <w:rsid w:val="009F6C16"/>
    <w:rsid w:val="00FA1D92"/>
    <w:rsid w:val="018A04D0"/>
    <w:rsid w:val="023F58CB"/>
    <w:rsid w:val="05626D7D"/>
    <w:rsid w:val="076B0FB1"/>
    <w:rsid w:val="0CE6449E"/>
    <w:rsid w:val="19577BDB"/>
    <w:rsid w:val="19D07899"/>
    <w:rsid w:val="1F0D6B21"/>
    <w:rsid w:val="25C43DB1"/>
    <w:rsid w:val="28FE3E3F"/>
    <w:rsid w:val="2E4740C5"/>
    <w:rsid w:val="34FB2134"/>
    <w:rsid w:val="3F617B24"/>
    <w:rsid w:val="4DB6397E"/>
    <w:rsid w:val="4E405DD7"/>
    <w:rsid w:val="62B13DA2"/>
    <w:rsid w:val="649D6DB0"/>
    <w:rsid w:val="667010BE"/>
    <w:rsid w:val="6768534C"/>
    <w:rsid w:val="6E8C212D"/>
    <w:rsid w:val="70520E26"/>
    <w:rsid w:val="728670B7"/>
    <w:rsid w:val="776E78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876</Words>
  <Characters>888</Characters>
  <Lines>7</Lines>
  <Paragraphs>2</Paragraphs>
  <TotalTime>2</TotalTime>
  <ScaleCrop>false</ScaleCrop>
  <LinksUpToDate>false</LinksUpToDate>
  <CharactersWithSpaces>1034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2023-01-18T02:46:00Z</dcterms:created>
  <dc:creator>孙编辑2</dc:creator>
  <cp:lastModifiedBy>S</cp:lastModifiedBy>
  <dcterms:modified xsi:type="dcterms:W3CDTF">2024-09-12T07:09:29Z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FA2DC72F383641DE9FDAA26026B2584C_13</vt:lpwstr>
  </property>
</Properties>
</file>